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1" w:type="pct"/>
        <w:tblLook w:val="01E0" w:firstRow="1" w:lastRow="1" w:firstColumn="1" w:lastColumn="1" w:noHBand="0" w:noVBand="0"/>
      </w:tblPr>
      <w:tblGrid>
        <w:gridCol w:w="4476"/>
        <w:gridCol w:w="1926"/>
        <w:gridCol w:w="2955"/>
      </w:tblGrid>
      <w:tr w:rsidR="008D4415" w:rsidRPr="00760BFC" w:rsidTr="00562FDC">
        <w:trPr>
          <w:trHeight w:val="1233"/>
        </w:trPr>
        <w:tc>
          <w:tcPr>
            <w:tcW w:w="2392" w:type="pct"/>
          </w:tcPr>
          <w:p w:rsidR="008D4415" w:rsidRDefault="008D4415" w:rsidP="004663D7">
            <w:pPr>
              <w:rPr>
                <w:rFonts w:ascii="Times New Roman" w:hAnsi="Times New Roman" w:cs="Times New Roman"/>
                <w:b/>
                <w:color w:val="auto"/>
              </w:rPr>
            </w:pPr>
            <w:r w:rsidRPr="003915E5">
              <w:rPr>
                <w:rFonts w:ascii="Times New Roman" w:hAnsi="Times New Roman" w:cs="Times New Roman"/>
                <w:b/>
                <w:color w:val="auto"/>
              </w:rPr>
              <w:t>Руководитель:</w:t>
            </w:r>
          </w:p>
          <w:p w:rsidR="008D4415" w:rsidRPr="006A47D5" w:rsidRDefault="00562FDC" w:rsidP="00562FDC">
            <w:pPr>
              <w:jc w:val="both"/>
              <w:rPr>
                <w:rFonts w:ascii="Times New Roman" w:hAnsi="Times New Roman" w:cs="Times New Roman"/>
                <w:b/>
                <w:color w:val="auto"/>
              </w:rPr>
            </w:pPr>
            <w:proofErr w:type="spellStart"/>
            <w:r>
              <w:rPr>
                <w:rFonts w:ascii="Times New Roman" w:hAnsi="Times New Roman" w:cs="Times New Roman"/>
                <w:color w:val="auto"/>
              </w:rPr>
              <w:t>Врио</w:t>
            </w:r>
            <w:proofErr w:type="spellEnd"/>
            <w:r>
              <w:rPr>
                <w:rFonts w:ascii="Times New Roman" w:hAnsi="Times New Roman" w:cs="Times New Roman"/>
                <w:color w:val="auto"/>
              </w:rPr>
              <w:t xml:space="preserve"> г</w:t>
            </w:r>
            <w:r w:rsidR="008D4415" w:rsidRPr="006A47D5">
              <w:rPr>
                <w:rFonts w:ascii="Times New Roman" w:hAnsi="Times New Roman" w:cs="Times New Roman"/>
                <w:color w:val="auto"/>
              </w:rPr>
              <w:t>л</w:t>
            </w:r>
            <w:r w:rsidR="008D4415" w:rsidRPr="003915E5">
              <w:rPr>
                <w:rFonts w:ascii="Times New Roman" w:hAnsi="Times New Roman" w:cs="Times New Roman"/>
                <w:color w:val="auto"/>
              </w:rPr>
              <w:t>авн</w:t>
            </w:r>
            <w:r>
              <w:rPr>
                <w:rFonts w:ascii="Times New Roman" w:hAnsi="Times New Roman" w:cs="Times New Roman"/>
                <w:color w:val="auto"/>
              </w:rPr>
              <w:t>ого государственного</w:t>
            </w:r>
            <w:r w:rsidR="008D4415" w:rsidRPr="003915E5">
              <w:rPr>
                <w:rFonts w:ascii="Times New Roman" w:hAnsi="Times New Roman" w:cs="Times New Roman"/>
                <w:color w:val="auto"/>
              </w:rPr>
              <w:t xml:space="preserve"> санитарн</w:t>
            </w:r>
            <w:r>
              <w:rPr>
                <w:rFonts w:ascii="Times New Roman" w:hAnsi="Times New Roman" w:cs="Times New Roman"/>
                <w:color w:val="auto"/>
              </w:rPr>
              <w:t>ого</w:t>
            </w:r>
            <w:r w:rsidR="008D4415">
              <w:rPr>
                <w:rFonts w:ascii="Times New Roman" w:hAnsi="Times New Roman" w:cs="Times New Roman"/>
                <w:color w:val="auto"/>
              </w:rPr>
              <w:t xml:space="preserve"> </w:t>
            </w:r>
            <w:r w:rsidR="008D4415" w:rsidRPr="003915E5">
              <w:rPr>
                <w:rFonts w:ascii="Times New Roman" w:hAnsi="Times New Roman" w:cs="Times New Roman"/>
                <w:color w:val="auto"/>
              </w:rPr>
              <w:t>врач</w:t>
            </w:r>
            <w:r>
              <w:rPr>
                <w:rFonts w:ascii="Times New Roman" w:hAnsi="Times New Roman" w:cs="Times New Roman"/>
                <w:color w:val="auto"/>
              </w:rPr>
              <w:t>а</w:t>
            </w:r>
            <w:r w:rsidR="008D4415" w:rsidRPr="003915E5">
              <w:rPr>
                <w:rFonts w:ascii="Times New Roman" w:hAnsi="Times New Roman" w:cs="Times New Roman"/>
                <w:color w:val="auto"/>
              </w:rPr>
              <w:t xml:space="preserve"> по Свердловской области» в г. Каменске-Уральском, Каменском районе, </w:t>
            </w:r>
            <w:proofErr w:type="spellStart"/>
            <w:r w:rsidR="008D4415" w:rsidRPr="003915E5">
              <w:rPr>
                <w:rFonts w:ascii="Times New Roman" w:hAnsi="Times New Roman" w:cs="Times New Roman"/>
                <w:color w:val="auto"/>
              </w:rPr>
              <w:t>Сухоложском</w:t>
            </w:r>
            <w:proofErr w:type="spellEnd"/>
            <w:r w:rsidR="008D4415" w:rsidRPr="003915E5">
              <w:rPr>
                <w:rFonts w:ascii="Times New Roman" w:hAnsi="Times New Roman" w:cs="Times New Roman"/>
                <w:color w:val="auto"/>
              </w:rPr>
              <w:t xml:space="preserve"> и </w:t>
            </w:r>
            <w:proofErr w:type="spellStart"/>
            <w:r w:rsidR="008D4415" w:rsidRPr="003915E5">
              <w:rPr>
                <w:rFonts w:ascii="Times New Roman" w:hAnsi="Times New Roman" w:cs="Times New Roman"/>
                <w:color w:val="auto"/>
              </w:rPr>
              <w:t>Богдановичском</w:t>
            </w:r>
            <w:proofErr w:type="spellEnd"/>
            <w:r w:rsidR="008D4415" w:rsidRPr="003915E5">
              <w:rPr>
                <w:rFonts w:ascii="Times New Roman" w:hAnsi="Times New Roman" w:cs="Times New Roman"/>
                <w:color w:val="auto"/>
              </w:rPr>
              <w:t xml:space="preserve"> районах</w:t>
            </w:r>
          </w:p>
        </w:tc>
        <w:tc>
          <w:tcPr>
            <w:tcW w:w="1029" w:type="pct"/>
          </w:tcPr>
          <w:p w:rsidR="008D4415" w:rsidRPr="003915E5" w:rsidRDefault="008D4415" w:rsidP="004663D7">
            <w:pPr>
              <w:jc w:val="center"/>
              <w:rPr>
                <w:rFonts w:ascii="Times New Roman" w:hAnsi="Times New Roman" w:cs="Times New Roman"/>
                <w:b/>
                <w:color w:val="auto"/>
              </w:rPr>
            </w:pPr>
          </w:p>
          <w:p w:rsidR="008D4415" w:rsidRPr="003915E5" w:rsidRDefault="008D4415" w:rsidP="004663D7">
            <w:pPr>
              <w:jc w:val="center"/>
              <w:rPr>
                <w:rFonts w:ascii="Times New Roman" w:hAnsi="Times New Roman" w:cs="Times New Roman"/>
                <w:b/>
                <w:color w:val="auto"/>
              </w:rPr>
            </w:pPr>
          </w:p>
          <w:p w:rsidR="008D4415" w:rsidRPr="003915E5" w:rsidRDefault="008D4415" w:rsidP="004663D7">
            <w:pPr>
              <w:pBdr>
                <w:bottom w:val="single" w:sz="6" w:space="1" w:color="auto"/>
              </w:pBdr>
              <w:jc w:val="center"/>
              <w:rPr>
                <w:rFonts w:ascii="Times New Roman" w:hAnsi="Times New Roman" w:cs="Times New Roman"/>
                <w:b/>
                <w:color w:val="FFFFFF"/>
              </w:rPr>
            </w:pPr>
            <w:r w:rsidRPr="003915E5">
              <w:rPr>
                <w:rFonts w:ascii="Times New Roman" w:hAnsi="Times New Roman" w:cs="Times New Roman"/>
                <w:b/>
                <w:color w:val="FFFFFF"/>
              </w:rPr>
              <w:t>(подписано)</w:t>
            </w:r>
          </w:p>
          <w:p w:rsidR="008D4415" w:rsidRPr="00B74058" w:rsidRDefault="008D4415" w:rsidP="004663D7">
            <w:pPr>
              <w:jc w:val="center"/>
              <w:rPr>
                <w:rFonts w:ascii="Times New Roman" w:hAnsi="Times New Roman" w:cs="Times New Roman"/>
                <w:i/>
                <w:color w:val="auto"/>
                <w:sz w:val="20"/>
                <w:szCs w:val="20"/>
              </w:rPr>
            </w:pPr>
            <w:r w:rsidRPr="00B74058">
              <w:rPr>
                <w:rFonts w:ascii="Times New Roman" w:hAnsi="Times New Roman" w:cs="Times New Roman"/>
                <w:i/>
                <w:color w:val="auto"/>
                <w:sz w:val="20"/>
                <w:szCs w:val="20"/>
              </w:rPr>
              <w:t>подпись</w:t>
            </w:r>
          </w:p>
        </w:tc>
        <w:tc>
          <w:tcPr>
            <w:tcW w:w="1579" w:type="pct"/>
          </w:tcPr>
          <w:p w:rsidR="008D4415" w:rsidRPr="003915E5" w:rsidRDefault="008D4415" w:rsidP="004663D7">
            <w:pPr>
              <w:jc w:val="center"/>
              <w:rPr>
                <w:rFonts w:ascii="Times New Roman" w:hAnsi="Times New Roman" w:cs="Times New Roman"/>
                <w:b/>
                <w:color w:val="auto"/>
              </w:rPr>
            </w:pPr>
          </w:p>
          <w:p w:rsidR="008D4415" w:rsidRPr="003915E5" w:rsidRDefault="008D4415" w:rsidP="004663D7">
            <w:pPr>
              <w:jc w:val="center"/>
              <w:rPr>
                <w:rFonts w:ascii="Times New Roman" w:hAnsi="Times New Roman" w:cs="Times New Roman"/>
                <w:b/>
                <w:color w:val="auto"/>
              </w:rPr>
            </w:pPr>
          </w:p>
          <w:p w:rsidR="008D4415" w:rsidRPr="003915E5" w:rsidRDefault="00562FDC" w:rsidP="004663D7">
            <w:pPr>
              <w:pBdr>
                <w:bottom w:val="single" w:sz="6" w:space="1" w:color="auto"/>
              </w:pBdr>
              <w:jc w:val="center"/>
              <w:rPr>
                <w:rFonts w:ascii="Times New Roman" w:hAnsi="Times New Roman" w:cs="Times New Roman"/>
                <w:color w:val="auto"/>
              </w:rPr>
            </w:pPr>
            <w:r>
              <w:rPr>
                <w:rFonts w:ascii="Times New Roman" w:hAnsi="Times New Roman" w:cs="Times New Roman"/>
                <w:color w:val="auto"/>
              </w:rPr>
              <w:t xml:space="preserve">Алла Рудольфовна Шемякина </w:t>
            </w:r>
          </w:p>
          <w:p w:rsidR="008D4415" w:rsidRPr="00B74058" w:rsidRDefault="008D4415" w:rsidP="004663D7">
            <w:pPr>
              <w:jc w:val="center"/>
              <w:rPr>
                <w:rFonts w:ascii="Times New Roman" w:hAnsi="Times New Roman" w:cs="Times New Roman"/>
                <w:i/>
                <w:color w:val="auto"/>
                <w:sz w:val="20"/>
                <w:szCs w:val="20"/>
              </w:rPr>
            </w:pPr>
            <w:r w:rsidRPr="00B74058">
              <w:rPr>
                <w:rFonts w:ascii="Times New Roman" w:hAnsi="Times New Roman" w:cs="Times New Roman"/>
                <w:i/>
                <w:color w:val="auto"/>
                <w:sz w:val="20"/>
                <w:szCs w:val="20"/>
              </w:rPr>
              <w:t>расшифровка  подписи</w:t>
            </w:r>
          </w:p>
        </w:tc>
      </w:tr>
      <w:tr w:rsidR="008D4415" w:rsidRPr="00760BFC" w:rsidTr="00562FDC">
        <w:trPr>
          <w:trHeight w:val="201"/>
        </w:trPr>
        <w:tc>
          <w:tcPr>
            <w:tcW w:w="2392" w:type="pct"/>
          </w:tcPr>
          <w:p w:rsidR="008D4415" w:rsidRPr="003915E5" w:rsidRDefault="008D4415" w:rsidP="004663D7">
            <w:pPr>
              <w:rPr>
                <w:rFonts w:ascii="Times New Roman" w:hAnsi="Times New Roman" w:cs="Times New Roman"/>
                <w:b/>
                <w:color w:val="auto"/>
              </w:rPr>
            </w:pPr>
          </w:p>
        </w:tc>
        <w:tc>
          <w:tcPr>
            <w:tcW w:w="1029" w:type="pct"/>
          </w:tcPr>
          <w:p w:rsidR="008D4415" w:rsidRPr="003915E5" w:rsidRDefault="008D4415" w:rsidP="004663D7">
            <w:pPr>
              <w:jc w:val="center"/>
              <w:rPr>
                <w:rFonts w:ascii="Times New Roman" w:hAnsi="Times New Roman" w:cs="Times New Roman"/>
                <w:b/>
                <w:color w:val="auto"/>
              </w:rPr>
            </w:pPr>
          </w:p>
        </w:tc>
        <w:tc>
          <w:tcPr>
            <w:tcW w:w="1579" w:type="pct"/>
          </w:tcPr>
          <w:p w:rsidR="008D4415" w:rsidRPr="003915E5" w:rsidRDefault="008D4415" w:rsidP="004663D7">
            <w:pPr>
              <w:jc w:val="center"/>
              <w:rPr>
                <w:rFonts w:ascii="Times New Roman" w:hAnsi="Times New Roman" w:cs="Times New Roman"/>
                <w:b/>
                <w:color w:val="auto"/>
              </w:rPr>
            </w:pPr>
          </w:p>
        </w:tc>
      </w:tr>
      <w:tr w:rsidR="008D4415" w:rsidRPr="00760BFC" w:rsidTr="00562FDC">
        <w:trPr>
          <w:trHeight w:val="1523"/>
        </w:trPr>
        <w:tc>
          <w:tcPr>
            <w:tcW w:w="2392" w:type="pct"/>
          </w:tcPr>
          <w:p w:rsidR="008D4415" w:rsidRPr="003915E5" w:rsidRDefault="008D4415" w:rsidP="004663D7">
            <w:pPr>
              <w:rPr>
                <w:rFonts w:ascii="Times New Roman" w:hAnsi="Times New Roman" w:cs="Times New Roman"/>
                <w:b/>
                <w:color w:val="auto"/>
              </w:rPr>
            </w:pPr>
            <w:r w:rsidRPr="003915E5">
              <w:rPr>
                <w:rFonts w:ascii="Times New Roman" w:hAnsi="Times New Roman" w:cs="Times New Roman"/>
                <w:b/>
                <w:color w:val="auto"/>
              </w:rPr>
              <w:t>Исполнитель:</w:t>
            </w:r>
          </w:p>
          <w:p w:rsidR="008D4415" w:rsidRPr="003915E5" w:rsidRDefault="008D4415" w:rsidP="005314AD">
            <w:pPr>
              <w:jc w:val="both"/>
              <w:rPr>
                <w:rFonts w:ascii="Times New Roman" w:hAnsi="Times New Roman" w:cs="Times New Roman"/>
                <w:color w:val="auto"/>
              </w:rPr>
            </w:pPr>
            <w:r w:rsidRPr="003915E5">
              <w:rPr>
                <w:rFonts w:ascii="Times New Roman" w:hAnsi="Times New Roman" w:cs="Times New Roman"/>
                <w:color w:val="auto"/>
              </w:rPr>
              <w:t>специалист-эксперт ТО Управления Роспотребнадзора по Свердловской области</w:t>
            </w:r>
            <w:r>
              <w:rPr>
                <w:rFonts w:ascii="Times New Roman" w:hAnsi="Times New Roman" w:cs="Times New Roman"/>
                <w:color w:val="auto"/>
              </w:rPr>
              <w:t xml:space="preserve"> </w:t>
            </w:r>
            <w:r w:rsidRPr="003915E5">
              <w:rPr>
                <w:rFonts w:ascii="Times New Roman" w:hAnsi="Times New Roman" w:cs="Times New Roman"/>
                <w:color w:val="auto"/>
              </w:rPr>
              <w:t xml:space="preserve">в г. Каменске-Уральском и Каменском районе, </w:t>
            </w:r>
            <w:proofErr w:type="spellStart"/>
            <w:r w:rsidRPr="003915E5">
              <w:rPr>
                <w:rFonts w:ascii="Times New Roman" w:hAnsi="Times New Roman" w:cs="Times New Roman"/>
                <w:color w:val="auto"/>
              </w:rPr>
              <w:t>Сухоложском</w:t>
            </w:r>
            <w:proofErr w:type="spellEnd"/>
            <w:r w:rsidRPr="003915E5">
              <w:rPr>
                <w:rFonts w:ascii="Times New Roman" w:hAnsi="Times New Roman" w:cs="Times New Roman"/>
                <w:color w:val="auto"/>
              </w:rPr>
              <w:t xml:space="preserve"> и </w:t>
            </w:r>
            <w:proofErr w:type="spellStart"/>
            <w:r w:rsidRPr="003915E5">
              <w:rPr>
                <w:rFonts w:ascii="Times New Roman" w:hAnsi="Times New Roman" w:cs="Times New Roman"/>
                <w:color w:val="auto"/>
              </w:rPr>
              <w:t>Богдановичском</w:t>
            </w:r>
            <w:proofErr w:type="spellEnd"/>
            <w:r w:rsidRPr="003915E5">
              <w:rPr>
                <w:rFonts w:ascii="Times New Roman" w:hAnsi="Times New Roman" w:cs="Times New Roman"/>
                <w:color w:val="auto"/>
              </w:rPr>
              <w:t xml:space="preserve"> районах </w:t>
            </w:r>
          </w:p>
        </w:tc>
        <w:tc>
          <w:tcPr>
            <w:tcW w:w="1029" w:type="pct"/>
          </w:tcPr>
          <w:p w:rsidR="008D4415" w:rsidRDefault="008D4415" w:rsidP="004663D7">
            <w:pPr>
              <w:rPr>
                <w:rFonts w:ascii="Times New Roman" w:hAnsi="Times New Roman" w:cs="Times New Roman"/>
                <w:color w:val="auto"/>
              </w:rPr>
            </w:pPr>
          </w:p>
          <w:p w:rsidR="00F9431B" w:rsidRDefault="005314AD" w:rsidP="00F9431B">
            <w:pPr>
              <w:rPr>
                <w:rFonts w:ascii="Times New Roman" w:hAnsi="Times New Roman" w:cs="Times New Roman"/>
                <w:color w:val="auto"/>
              </w:rPr>
            </w:pPr>
            <w:r>
              <w:rPr>
                <w:rFonts w:ascii="Times New Roman" w:hAnsi="Times New Roman" w:cs="Times New Roman"/>
                <w:color w:val="auto"/>
              </w:rPr>
              <w:t xml:space="preserve">Буркова Юлия Олеговна </w:t>
            </w:r>
          </w:p>
          <w:p w:rsidR="008D4415" w:rsidRDefault="008D4415" w:rsidP="004663D7">
            <w:pPr>
              <w:rPr>
                <w:rFonts w:ascii="Times New Roman" w:hAnsi="Times New Roman" w:cs="Times New Roman"/>
                <w:color w:val="auto"/>
              </w:rPr>
            </w:pPr>
          </w:p>
          <w:p w:rsidR="008D4415" w:rsidRPr="00000A32" w:rsidRDefault="008D4415" w:rsidP="004663D7">
            <w:pPr>
              <w:ind w:left="-720" w:right="-185"/>
              <w:jc w:val="both"/>
              <w:outlineLvl w:val="0"/>
              <w:rPr>
                <w:rFonts w:ascii="Times New Roman" w:hAnsi="Times New Roman" w:cs="Times New Roman"/>
                <w:i/>
                <w:color w:val="auto"/>
                <w:sz w:val="16"/>
                <w:szCs w:val="16"/>
              </w:rPr>
            </w:pPr>
            <w:r>
              <w:rPr>
                <w:rFonts w:ascii="Times New Roman" w:hAnsi="Times New Roman" w:cs="Times New Roman"/>
                <w:i/>
                <w:color w:val="auto"/>
                <w:sz w:val="16"/>
                <w:szCs w:val="16"/>
              </w:rPr>
              <w:t xml:space="preserve">        </w:t>
            </w:r>
            <w:r w:rsidRPr="00000A32">
              <w:rPr>
                <w:rFonts w:ascii="Times New Roman" w:hAnsi="Times New Roman" w:cs="Times New Roman"/>
                <w:i/>
                <w:color w:val="auto"/>
                <w:sz w:val="16"/>
                <w:szCs w:val="16"/>
              </w:rPr>
              <w:t xml:space="preserve">тел. </w:t>
            </w:r>
            <w:r>
              <w:rPr>
                <w:rFonts w:ascii="Times New Roman" w:hAnsi="Times New Roman" w:cs="Times New Roman"/>
                <w:i/>
                <w:color w:val="auto"/>
                <w:sz w:val="16"/>
                <w:szCs w:val="16"/>
              </w:rPr>
              <w:t xml:space="preserve">  </w:t>
            </w:r>
            <w:r w:rsidRPr="00B74058">
              <w:rPr>
                <w:rFonts w:ascii="Times New Roman" w:hAnsi="Times New Roman" w:cs="Times New Roman"/>
                <w:color w:val="auto"/>
                <w:sz w:val="20"/>
                <w:szCs w:val="20"/>
              </w:rPr>
              <w:t>(83439) 37-06-01</w:t>
            </w:r>
            <w:r w:rsidRPr="00000A32">
              <w:rPr>
                <w:rFonts w:ascii="Times New Roman" w:hAnsi="Times New Roman" w:cs="Times New Roman"/>
                <w:i/>
                <w:color w:val="auto"/>
                <w:sz w:val="16"/>
                <w:szCs w:val="16"/>
              </w:rPr>
              <w:t xml:space="preserve">                     </w:t>
            </w:r>
          </w:p>
          <w:p w:rsidR="008D4415" w:rsidRPr="003915E5" w:rsidRDefault="008D4415" w:rsidP="004663D7">
            <w:pPr>
              <w:rPr>
                <w:rFonts w:ascii="Times New Roman" w:hAnsi="Times New Roman" w:cs="Times New Roman"/>
                <w:color w:val="auto"/>
              </w:rPr>
            </w:pPr>
          </w:p>
        </w:tc>
        <w:tc>
          <w:tcPr>
            <w:tcW w:w="1579" w:type="pct"/>
          </w:tcPr>
          <w:p w:rsidR="008D4415" w:rsidRPr="003915E5" w:rsidRDefault="008D4415" w:rsidP="004663D7">
            <w:pPr>
              <w:jc w:val="center"/>
              <w:rPr>
                <w:rFonts w:ascii="Times New Roman" w:hAnsi="Times New Roman" w:cs="Times New Roman"/>
                <w:b/>
                <w:color w:val="auto"/>
              </w:rPr>
            </w:pPr>
          </w:p>
          <w:p w:rsidR="008D4415" w:rsidRPr="003915E5" w:rsidRDefault="008D4415" w:rsidP="004663D7">
            <w:pPr>
              <w:jc w:val="center"/>
              <w:rPr>
                <w:rFonts w:ascii="Times New Roman" w:hAnsi="Times New Roman" w:cs="Times New Roman"/>
                <w:b/>
                <w:color w:val="auto"/>
              </w:rPr>
            </w:pPr>
          </w:p>
          <w:p w:rsidR="008D4415" w:rsidRDefault="008D4415" w:rsidP="004663D7">
            <w:pPr>
              <w:jc w:val="center"/>
              <w:rPr>
                <w:rFonts w:ascii="Times New Roman" w:hAnsi="Times New Roman" w:cs="Times New Roman"/>
                <w:color w:val="auto"/>
              </w:rPr>
            </w:pPr>
          </w:p>
          <w:p w:rsidR="008D4415" w:rsidRDefault="008D4415" w:rsidP="004663D7">
            <w:pPr>
              <w:jc w:val="center"/>
              <w:rPr>
                <w:rFonts w:ascii="Times New Roman" w:hAnsi="Times New Roman" w:cs="Times New Roman"/>
                <w:color w:val="auto"/>
              </w:rPr>
            </w:pPr>
          </w:p>
          <w:p w:rsidR="008D4415" w:rsidRDefault="008D4415" w:rsidP="004663D7">
            <w:pPr>
              <w:jc w:val="center"/>
              <w:rPr>
                <w:rFonts w:ascii="Times New Roman" w:hAnsi="Times New Roman" w:cs="Times New Roman"/>
                <w:color w:val="auto"/>
              </w:rPr>
            </w:pPr>
          </w:p>
          <w:p w:rsidR="008D4415" w:rsidRDefault="008D4415" w:rsidP="004663D7">
            <w:pPr>
              <w:jc w:val="center"/>
              <w:rPr>
                <w:rFonts w:ascii="Times New Roman" w:hAnsi="Times New Roman" w:cs="Times New Roman"/>
                <w:color w:val="auto"/>
              </w:rPr>
            </w:pPr>
          </w:p>
          <w:p w:rsidR="008D4415" w:rsidRPr="003915E5" w:rsidRDefault="008D4415" w:rsidP="00562FDC">
            <w:pPr>
              <w:rPr>
                <w:rFonts w:ascii="Times New Roman" w:hAnsi="Times New Roman" w:cs="Times New Roman"/>
                <w:color w:val="auto"/>
              </w:rPr>
            </w:pPr>
            <w:r>
              <w:rPr>
                <w:rFonts w:ascii="Times New Roman" w:hAnsi="Times New Roman" w:cs="Times New Roman"/>
                <w:color w:val="auto"/>
              </w:rPr>
              <w:t xml:space="preserve">                         </w:t>
            </w:r>
            <w:r w:rsidR="00562FDC">
              <w:rPr>
                <w:rFonts w:ascii="Times New Roman" w:hAnsi="Times New Roman" w:cs="Times New Roman"/>
                <w:color w:val="auto"/>
              </w:rPr>
              <w:t xml:space="preserve">06.08.2024 </w:t>
            </w:r>
          </w:p>
        </w:tc>
      </w:tr>
    </w:tbl>
    <w:p w:rsidR="008D4415" w:rsidRPr="00B74058" w:rsidRDefault="008D4415" w:rsidP="008D4415">
      <w:pPr>
        <w:rPr>
          <w:rFonts w:ascii="Times New Roman" w:hAnsi="Times New Roman" w:cs="Times New Roman"/>
          <w:color w:val="auto"/>
        </w:rPr>
      </w:pPr>
      <w:r w:rsidRPr="00A07135">
        <w:rPr>
          <w:rFonts w:ascii="Times New Roman" w:hAnsi="Times New Roman" w:cs="Times New Roman"/>
          <w:color w:val="auto"/>
        </w:rPr>
        <w:t xml:space="preserve">                            </w:t>
      </w:r>
      <w:r>
        <w:rPr>
          <w:rFonts w:ascii="Times New Roman" w:hAnsi="Times New Roman" w:cs="Times New Roman"/>
          <w:color w:val="auto"/>
        </w:rPr>
        <w:t xml:space="preserve">                       </w:t>
      </w:r>
    </w:p>
    <w:p w:rsidR="006A12A0" w:rsidRPr="00B74058" w:rsidRDefault="006A12A0" w:rsidP="006A12A0">
      <w:pPr>
        <w:jc w:val="center"/>
        <w:rPr>
          <w:rFonts w:ascii="Times New Roman" w:hAnsi="Times New Roman" w:cs="Times New Roman"/>
          <w:b/>
          <w:i/>
          <w:color w:val="auto"/>
          <w:sz w:val="26"/>
          <w:szCs w:val="26"/>
        </w:rPr>
      </w:pPr>
      <w:r w:rsidRPr="00B74058">
        <w:rPr>
          <w:rFonts w:ascii="Times New Roman" w:hAnsi="Times New Roman" w:cs="Times New Roman"/>
          <w:b/>
          <w:i/>
          <w:color w:val="auto"/>
          <w:sz w:val="26"/>
          <w:szCs w:val="26"/>
        </w:rPr>
        <w:t xml:space="preserve">Подготовка к учебному году, как выбрать </w:t>
      </w:r>
      <w:r w:rsidR="005314AD">
        <w:rPr>
          <w:rFonts w:ascii="Times New Roman" w:hAnsi="Times New Roman" w:cs="Times New Roman"/>
          <w:b/>
          <w:i/>
          <w:color w:val="auto"/>
          <w:sz w:val="26"/>
          <w:szCs w:val="26"/>
        </w:rPr>
        <w:t xml:space="preserve">одежду для школы </w:t>
      </w:r>
    </w:p>
    <w:p w:rsidR="006A12A0" w:rsidRPr="005314AD" w:rsidRDefault="006A12A0" w:rsidP="006A12A0">
      <w:pPr>
        <w:jc w:val="center"/>
        <w:rPr>
          <w:rFonts w:ascii="Times New Roman" w:hAnsi="Times New Roman" w:cs="Times New Roman"/>
          <w:b/>
          <w:i/>
        </w:rPr>
      </w:pPr>
      <w:r w:rsidRPr="005314AD">
        <w:rPr>
          <w:rFonts w:ascii="Times New Roman" w:hAnsi="Times New Roman" w:cs="Times New Roman"/>
          <w:b/>
          <w:i/>
        </w:rPr>
        <w:t>Скоро в школу!</w:t>
      </w:r>
    </w:p>
    <w:p w:rsidR="006A12A0" w:rsidRPr="004F4DE8" w:rsidRDefault="006A12A0" w:rsidP="006A12A0">
      <w:pPr>
        <w:jc w:val="center"/>
        <w:rPr>
          <w:rFonts w:ascii="Times New Roman" w:hAnsi="Times New Roman" w:cs="Times New Roman"/>
        </w:rPr>
      </w:pPr>
    </w:p>
    <w:p w:rsidR="005314AD" w:rsidRPr="005314AD" w:rsidRDefault="005314AD" w:rsidP="005314AD">
      <w:pPr>
        <w:ind w:firstLine="708"/>
        <w:jc w:val="both"/>
        <w:rPr>
          <w:rFonts w:ascii="Times New Roman" w:hAnsi="Times New Roman" w:cs="Times New Roman"/>
        </w:rPr>
      </w:pPr>
      <w:r w:rsidRPr="005314AD">
        <w:rPr>
          <w:rFonts w:ascii="Times New Roman" w:hAnsi="Times New Roman" w:cs="Times New Roman"/>
        </w:rPr>
        <w:t xml:space="preserve">В преддверии нового учебного года </w:t>
      </w:r>
      <w:proofErr w:type="spellStart"/>
      <w:r w:rsidRPr="005314AD">
        <w:rPr>
          <w:rFonts w:ascii="Times New Roman" w:hAnsi="Times New Roman" w:cs="Times New Roman"/>
        </w:rPr>
        <w:t>Роспотребнадзор</w:t>
      </w:r>
      <w:proofErr w:type="spellEnd"/>
      <w:r w:rsidRPr="005314AD">
        <w:rPr>
          <w:rFonts w:ascii="Times New Roman" w:hAnsi="Times New Roman" w:cs="Times New Roman"/>
        </w:rPr>
        <w:t xml:space="preserve"> напоминает, что в первую очередь одежда для школы должна обеспечить сохранение детского здоровья. Родителям при приобретении школьной одежды для ребёнка важно помнить, что в ней он будет проводить 5–6 и более часов. В связи с этим, необходимо понимать, что одежда для школы, которая состоит только из синтетических волокон для этих целей не подойдет. Следует выбирать смесовые ткани с небольшим содержанием синтетических волокон.</w:t>
      </w:r>
    </w:p>
    <w:p w:rsidR="005314AD" w:rsidRPr="00F47713" w:rsidRDefault="005314AD" w:rsidP="005314AD">
      <w:pPr>
        <w:ind w:firstLine="708"/>
        <w:jc w:val="both"/>
        <w:rPr>
          <w:rFonts w:ascii="Times New Roman" w:hAnsi="Times New Roman" w:cs="Times New Roman"/>
        </w:rPr>
      </w:pPr>
      <w:r w:rsidRPr="00F47713">
        <w:rPr>
          <w:rFonts w:ascii="Times New Roman" w:hAnsi="Times New Roman" w:cs="Times New Roman"/>
        </w:rPr>
        <w:t>Одежда подразделяется на изделия 1-ого, 2-ого и 3-го слоев. К каждому слою одежды предъявляют свои гигиенические требования. Школьная форма – это одежда второго слоя. К тканям, для изготовления школьной формы предъявляются следующие требования: гигроскопичность, воздухопроницаемость, устойчивость к окраске, устойчивость окраски к стирке, поту и трению, должно отсутствовать местное кожно-раздражающее действие.</w:t>
      </w:r>
    </w:p>
    <w:p w:rsidR="005314AD" w:rsidRPr="00F47713" w:rsidRDefault="005314AD" w:rsidP="005314AD">
      <w:pPr>
        <w:ind w:firstLine="708"/>
        <w:jc w:val="both"/>
        <w:rPr>
          <w:rFonts w:ascii="Times New Roman" w:hAnsi="Times New Roman" w:cs="Times New Roman"/>
        </w:rPr>
      </w:pPr>
      <w:r w:rsidRPr="00F47713">
        <w:rPr>
          <w:rFonts w:ascii="Times New Roman" w:hAnsi="Times New Roman" w:cs="Times New Roman"/>
        </w:rPr>
        <w:t>Так же согласно техническому регламенту ТР ТС 007/2011 “О безопасности продукции, предназначенной для детей и подростков” (п.4 ст.12), школьная форма подлежит обязательной сертификации.</w:t>
      </w:r>
      <w:r>
        <w:rPr>
          <w:rFonts w:ascii="Times New Roman" w:hAnsi="Times New Roman" w:cs="Times New Roman"/>
        </w:rPr>
        <w:t xml:space="preserve"> </w:t>
      </w:r>
      <w:r w:rsidRPr="00F47713">
        <w:rPr>
          <w:rFonts w:ascii="Times New Roman" w:hAnsi="Times New Roman" w:cs="Times New Roman"/>
        </w:rPr>
        <w:t>Прежде, чем поступить в продажу, она должна пройти испытания в аккредитованной лаборатории, где проверяются все необходимые показатели, в том числе, токсичность, гигроскопичность, воздухопроницаемость и так далее. По итогам успешного прохождения испытаний производитель получает сертификат соответствия.</w:t>
      </w:r>
    </w:p>
    <w:p w:rsidR="005314AD" w:rsidRPr="00F47713" w:rsidRDefault="005314AD" w:rsidP="005314AD">
      <w:pPr>
        <w:ind w:firstLine="708"/>
        <w:jc w:val="both"/>
        <w:rPr>
          <w:rFonts w:ascii="Times New Roman" w:hAnsi="Times New Roman" w:cs="Times New Roman"/>
        </w:rPr>
      </w:pPr>
      <w:r w:rsidRPr="00F47713">
        <w:rPr>
          <w:rFonts w:ascii="Times New Roman" w:hAnsi="Times New Roman" w:cs="Times New Roman"/>
        </w:rPr>
        <w:t>Школьная форма должна иметь на этикетке отметку ЕАС – знак соответствия ТР ТС. Должен быть указан производитель, его страна, дата изготовления, состав с % содержанием материалов: как верха, так и подкладки, размер изделия, информация по уходу за изделием.</w:t>
      </w:r>
    </w:p>
    <w:p w:rsidR="005314AD" w:rsidRPr="00F47713" w:rsidRDefault="005314AD" w:rsidP="005314AD">
      <w:pPr>
        <w:jc w:val="both"/>
        <w:rPr>
          <w:rFonts w:ascii="Times New Roman" w:hAnsi="Times New Roman" w:cs="Times New Roman"/>
        </w:rPr>
      </w:pPr>
      <w:r w:rsidRPr="00F47713">
        <w:rPr>
          <w:rFonts w:ascii="Times New Roman" w:hAnsi="Times New Roman" w:cs="Times New Roman"/>
        </w:rPr>
        <w:t>Оптимальный состав тканей для школьной формы не закреплён в нормативных документах, но есть определённые критерии: верхний слой одежды должен содержать натуральные волокна или вискозу; подкладка (как 2-й слой) должна быть сделанной из натурального волокна или вискозы. Это необходимо, для постоянной воздухопроницаемости. Школьная одежда для ребёнка должна быть безопасной для здоровья. От формы не должны исходить никакие запахи краски или химии, а также оставлять следы на теле от краски.</w:t>
      </w:r>
    </w:p>
    <w:p w:rsidR="005314AD" w:rsidRPr="005314AD" w:rsidRDefault="005314AD" w:rsidP="005314AD">
      <w:pPr>
        <w:ind w:firstLine="708"/>
        <w:jc w:val="both"/>
        <w:rPr>
          <w:rFonts w:ascii="Times New Roman" w:hAnsi="Times New Roman" w:cs="Times New Roman"/>
        </w:rPr>
      </w:pPr>
      <w:r w:rsidRPr="005314AD">
        <w:rPr>
          <w:rFonts w:ascii="Times New Roman" w:hAnsi="Times New Roman" w:cs="Times New Roman"/>
        </w:rPr>
        <w:t>Специалисты Роспотребнадзора при выборе школьной одежды рекомендуют обращать внимание на следующие важные моменты:</w:t>
      </w:r>
    </w:p>
    <w:p w:rsidR="005314AD" w:rsidRPr="005314AD" w:rsidRDefault="005314AD" w:rsidP="005314AD">
      <w:pPr>
        <w:ind w:firstLine="708"/>
        <w:jc w:val="both"/>
        <w:rPr>
          <w:rFonts w:ascii="Times New Roman" w:hAnsi="Times New Roman" w:cs="Times New Roman"/>
        </w:rPr>
      </w:pPr>
      <w:r w:rsidRPr="005314AD">
        <w:rPr>
          <w:rFonts w:ascii="Times New Roman" w:hAnsi="Times New Roman" w:cs="Times New Roman"/>
        </w:rPr>
        <w:t>1) Внимательно изучите маркировку — ярлычок с данными производителя и составом ткани. Отдавайте предпочтение смесовым тканям с преобладающим содержанием натуральных тканей.</w:t>
      </w:r>
    </w:p>
    <w:p w:rsidR="005314AD" w:rsidRPr="005314AD" w:rsidRDefault="005314AD" w:rsidP="005314AD">
      <w:pPr>
        <w:ind w:firstLine="708"/>
        <w:jc w:val="both"/>
        <w:rPr>
          <w:rFonts w:ascii="Times New Roman" w:hAnsi="Times New Roman" w:cs="Times New Roman"/>
        </w:rPr>
      </w:pPr>
      <w:r w:rsidRPr="005314AD">
        <w:rPr>
          <w:rFonts w:ascii="Times New Roman" w:hAnsi="Times New Roman" w:cs="Times New Roman"/>
        </w:rPr>
        <w:t>2) Обратите внимание на символы, которые обозначают, каким должен быть уход за изделием. Например, если на ярлычке указана химчистка — лучше отказаться от такой одежды для ребёнка, потому что химические вещества, используемые при чистке изделия, могут быть вредны для здоровья школьника.</w:t>
      </w:r>
    </w:p>
    <w:p w:rsidR="005314AD" w:rsidRPr="005314AD" w:rsidRDefault="005314AD" w:rsidP="005314AD">
      <w:pPr>
        <w:ind w:firstLine="708"/>
        <w:jc w:val="both"/>
        <w:rPr>
          <w:rFonts w:ascii="Times New Roman" w:hAnsi="Times New Roman" w:cs="Times New Roman"/>
        </w:rPr>
      </w:pPr>
      <w:r w:rsidRPr="005314AD">
        <w:rPr>
          <w:rFonts w:ascii="Times New Roman" w:hAnsi="Times New Roman" w:cs="Times New Roman"/>
        </w:rPr>
        <w:lastRenderedPageBreak/>
        <w:t>3) Лучше всего подходят для школьной одежды хлопок и лён для осеннего и весеннего времени, шерсть и кашемир — для зимы. Форма с содержанием синтетических волокон может быть меньше по стоимости, но на этом все её достоинства заканчиваются. Синтетические волокна не дают коже дышать, в результате нарушается тепловой обмен, и ребёнок начинает потеть, что может привести к переохлаждению и возникновению простудных заболеваний.</w:t>
      </w:r>
    </w:p>
    <w:p w:rsidR="005314AD" w:rsidRPr="005314AD" w:rsidRDefault="005314AD" w:rsidP="005314AD">
      <w:pPr>
        <w:ind w:firstLine="708"/>
        <w:jc w:val="both"/>
        <w:rPr>
          <w:rFonts w:ascii="Times New Roman" w:hAnsi="Times New Roman" w:cs="Times New Roman"/>
        </w:rPr>
      </w:pPr>
      <w:r w:rsidRPr="005314AD">
        <w:rPr>
          <w:rFonts w:ascii="Times New Roman" w:hAnsi="Times New Roman" w:cs="Times New Roman"/>
        </w:rPr>
        <w:t>Кроме этого, синтетические волокна могут привести к возникновению аллергии, ведь синтетика притягивает к себе пыль, грязь и различные микроорганизмы, которые оказывают влияние на слизистые ребёнка и могут стать причиной возникновения сыпи. Также синтетика способствует накоплению статического электричества, которое оказывает влияние на нервную систему ребёнка, вызывая раздражение и быструю утомляемость.</w:t>
      </w:r>
    </w:p>
    <w:p w:rsidR="005314AD" w:rsidRPr="005314AD" w:rsidRDefault="005314AD" w:rsidP="005314AD">
      <w:pPr>
        <w:ind w:firstLine="708"/>
        <w:jc w:val="both"/>
        <w:rPr>
          <w:rFonts w:ascii="Times New Roman" w:hAnsi="Times New Roman" w:cs="Times New Roman"/>
        </w:rPr>
      </w:pPr>
      <w:r w:rsidRPr="005314AD">
        <w:rPr>
          <w:rFonts w:ascii="Times New Roman" w:hAnsi="Times New Roman" w:cs="Times New Roman"/>
        </w:rPr>
        <w:t>Поэтому для повседневного ношения синтетическая одежда не подходит. Однако полностью отказываться от синтетики в составе тоже не стоит, потому что синтетические волокна «держат» форму, увеличивают срок службы ткани и упрощают уход за ней.</w:t>
      </w:r>
    </w:p>
    <w:p w:rsidR="005314AD" w:rsidRPr="005314AD" w:rsidRDefault="005314AD" w:rsidP="005314AD">
      <w:pPr>
        <w:ind w:firstLine="708"/>
        <w:jc w:val="both"/>
        <w:rPr>
          <w:rFonts w:ascii="Times New Roman" w:hAnsi="Times New Roman" w:cs="Times New Roman"/>
        </w:rPr>
      </w:pPr>
      <w:r w:rsidRPr="005314AD">
        <w:rPr>
          <w:rFonts w:ascii="Times New Roman" w:hAnsi="Times New Roman" w:cs="Times New Roman"/>
        </w:rPr>
        <w:t>4) От изделия не должен исходить резкий запах. Наличие неприятного запаха может свидетельствовать о содержании в текстильных материалах вредных или даже опасных химических веществ, используемых при окраске ткани.</w:t>
      </w:r>
    </w:p>
    <w:p w:rsidR="005314AD" w:rsidRPr="005314AD" w:rsidRDefault="005314AD" w:rsidP="005314AD">
      <w:pPr>
        <w:ind w:firstLine="708"/>
        <w:jc w:val="both"/>
        <w:rPr>
          <w:rFonts w:ascii="Times New Roman" w:hAnsi="Times New Roman" w:cs="Times New Roman"/>
        </w:rPr>
      </w:pPr>
      <w:r w:rsidRPr="005314AD">
        <w:rPr>
          <w:rFonts w:ascii="Times New Roman" w:hAnsi="Times New Roman" w:cs="Times New Roman"/>
        </w:rPr>
        <w:t>5) Гарантией безопасности школьной одежды для здоровья ребёнка является наличие декларации о соответствии на данное изделие или сертификата соответствия. Данные документы продавец обязан предъявить покупателю по первому требованию.</w:t>
      </w:r>
    </w:p>
    <w:p w:rsidR="005314AD" w:rsidRPr="005314AD" w:rsidRDefault="005314AD" w:rsidP="005314AD">
      <w:pPr>
        <w:ind w:firstLine="708"/>
        <w:jc w:val="both"/>
        <w:rPr>
          <w:rFonts w:ascii="Times New Roman" w:hAnsi="Times New Roman" w:cs="Times New Roman"/>
        </w:rPr>
      </w:pPr>
      <w:r w:rsidRPr="005314AD">
        <w:rPr>
          <w:rFonts w:ascii="Times New Roman" w:hAnsi="Times New Roman" w:cs="Times New Roman"/>
        </w:rPr>
        <w:t>Ребёнку должно быть удобно</w:t>
      </w:r>
      <w:r>
        <w:rPr>
          <w:rFonts w:ascii="Times New Roman" w:hAnsi="Times New Roman" w:cs="Times New Roman"/>
        </w:rPr>
        <w:t xml:space="preserve">. </w:t>
      </w:r>
    </w:p>
    <w:p w:rsidR="005314AD" w:rsidRPr="005314AD" w:rsidRDefault="005314AD" w:rsidP="005314AD">
      <w:pPr>
        <w:ind w:firstLine="708"/>
        <w:jc w:val="both"/>
        <w:rPr>
          <w:rFonts w:ascii="Times New Roman" w:hAnsi="Times New Roman" w:cs="Times New Roman"/>
        </w:rPr>
      </w:pPr>
      <w:r w:rsidRPr="005314AD">
        <w:rPr>
          <w:rFonts w:ascii="Times New Roman" w:hAnsi="Times New Roman" w:cs="Times New Roman"/>
        </w:rPr>
        <w:t>При приобретении одежды для школы правильно подбирайте размер, убедитесь, что вашему ребёнку в ней удобно как в сидячем положении, так и при ходьбе. Вещь не должна излишне стеснять движения ребёнка, не должна быть слишком узкой, потому что тесная юбка или брюки могут привести к болям в животе, а тесные рубашки и сарафаны могут даже нарушить дыхание.</w:t>
      </w:r>
    </w:p>
    <w:p w:rsidR="005314AD" w:rsidRPr="005314AD" w:rsidRDefault="005314AD" w:rsidP="005314AD">
      <w:pPr>
        <w:ind w:firstLine="708"/>
        <w:jc w:val="both"/>
        <w:rPr>
          <w:rFonts w:ascii="Times New Roman" w:hAnsi="Times New Roman" w:cs="Times New Roman"/>
        </w:rPr>
      </w:pPr>
      <w:r w:rsidRPr="005314AD">
        <w:rPr>
          <w:rFonts w:ascii="Times New Roman" w:hAnsi="Times New Roman" w:cs="Times New Roman"/>
        </w:rPr>
        <w:t>Кроме этого, ориентируйтесь на фигуру и вкус самого ребёнка, ведь одежда должна не только быть красивой, качественной и модной, но и нравиться самому школьнику.</w:t>
      </w:r>
    </w:p>
    <w:p w:rsidR="005314AD" w:rsidRPr="005314AD" w:rsidRDefault="005314AD" w:rsidP="005314AD">
      <w:pPr>
        <w:ind w:firstLine="708"/>
        <w:jc w:val="both"/>
        <w:rPr>
          <w:rFonts w:ascii="Times New Roman" w:hAnsi="Times New Roman" w:cs="Times New Roman"/>
        </w:rPr>
      </w:pPr>
      <w:r w:rsidRPr="005314AD">
        <w:rPr>
          <w:rFonts w:ascii="Times New Roman" w:hAnsi="Times New Roman" w:cs="Times New Roman"/>
        </w:rPr>
        <w:t>Выбирая цветовую гамму, ориентируйтесь на общие правила школы, где будет учиться ребёнок. В любом случае, школьная одежда должна быть сдержанной, не стоит выбирать слишком яркие цвета. Отдайте предпочтение пастельным, серым, бежевым, коричневым, тёмно-синим тонам.</w:t>
      </w:r>
    </w:p>
    <w:p w:rsidR="005314AD" w:rsidRPr="005314AD" w:rsidRDefault="005314AD" w:rsidP="005314AD">
      <w:pPr>
        <w:ind w:firstLine="708"/>
        <w:jc w:val="both"/>
        <w:rPr>
          <w:rFonts w:ascii="Times New Roman" w:hAnsi="Times New Roman" w:cs="Times New Roman"/>
        </w:rPr>
      </w:pPr>
      <w:r w:rsidRPr="005314AD">
        <w:rPr>
          <w:rFonts w:ascii="Times New Roman" w:hAnsi="Times New Roman" w:cs="Times New Roman"/>
        </w:rPr>
        <w:t>Подберите для ребёнка сразу несколько предметов школьной одежды, чтобы их было удобно менять в течение недели. Для мальчиков это запасные брюки к форме и две –три однотонные рубашки, для девочек — запасная юбка или платье, две – три однотонные блузки.</w:t>
      </w:r>
    </w:p>
    <w:p w:rsidR="005314AD" w:rsidRPr="005314AD" w:rsidRDefault="005314AD" w:rsidP="005314AD">
      <w:pPr>
        <w:ind w:firstLine="708"/>
        <w:jc w:val="both"/>
        <w:rPr>
          <w:rFonts w:ascii="Times New Roman" w:hAnsi="Times New Roman" w:cs="Times New Roman"/>
        </w:rPr>
      </w:pPr>
      <w:bookmarkStart w:id="0" w:name="_GoBack"/>
      <w:r>
        <w:rPr>
          <w:noProof/>
        </w:rPr>
        <w:drawing>
          <wp:anchor distT="0" distB="0" distL="114300" distR="114300" simplePos="0" relativeHeight="251658240" behindDoc="1" locked="0" layoutInCell="1" allowOverlap="1">
            <wp:simplePos x="0" y="0"/>
            <wp:positionH relativeFrom="column">
              <wp:posOffset>421065</wp:posOffset>
            </wp:positionH>
            <wp:positionV relativeFrom="paragraph">
              <wp:posOffset>163195</wp:posOffset>
            </wp:positionV>
            <wp:extent cx="5299404" cy="3640347"/>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99404" cy="3640347"/>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5314AD">
        <w:rPr>
          <w:rFonts w:ascii="Times New Roman" w:hAnsi="Times New Roman" w:cs="Times New Roman"/>
        </w:rPr>
        <w:t xml:space="preserve"> </w:t>
      </w:r>
    </w:p>
    <w:p w:rsidR="00562FDC" w:rsidRPr="00562FDC" w:rsidRDefault="00562FDC" w:rsidP="005314AD">
      <w:pPr>
        <w:ind w:firstLine="708"/>
        <w:jc w:val="both"/>
      </w:pPr>
    </w:p>
    <w:sectPr w:rsidR="00562FDC" w:rsidRPr="00562FDC" w:rsidSect="005314AD">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D1"/>
    <w:rsid w:val="005314AD"/>
    <w:rsid w:val="00562FDC"/>
    <w:rsid w:val="006A12A0"/>
    <w:rsid w:val="008740D1"/>
    <w:rsid w:val="008D4415"/>
    <w:rsid w:val="00B8599E"/>
    <w:rsid w:val="00EC095D"/>
    <w:rsid w:val="00F94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154D"/>
  <w15:chartTrackingRefBased/>
  <w15:docId w15:val="{ECC72587-F8ED-49B0-941B-C6B48760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415"/>
    <w:pPr>
      <w:spacing w:after="0" w:line="240" w:lineRule="auto"/>
    </w:pPr>
    <w:rPr>
      <w:rFonts w:ascii="Century Gothic" w:eastAsia="Times New Roman" w:hAnsi="Century Gothic"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4415"/>
    <w:pPr>
      <w:spacing w:before="100" w:beforeAutospacing="1" w:after="100" w:afterAutospacing="1"/>
    </w:pPr>
    <w:rPr>
      <w:rFonts w:ascii="Times New Roman" w:hAnsi="Times New Roman" w:cs="Times New Roman"/>
      <w:color w:val="auto"/>
    </w:rPr>
  </w:style>
  <w:style w:type="character" w:styleId="a4">
    <w:name w:val="Hyperlink"/>
    <w:basedOn w:val="a0"/>
    <w:uiPriority w:val="99"/>
    <w:semiHidden/>
    <w:unhideWhenUsed/>
    <w:rsid w:val="008D4415"/>
    <w:rPr>
      <w:color w:val="0000FF"/>
      <w:u w:val="single"/>
    </w:rPr>
  </w:style>
  <w:style w:type="paragraph" w:styleId="a5">
    <w:name w:val="Balloon Text"/>
    <w:basedOn w:val="a"/>
    <w:link w:val="a6"/>
    <w:uiPriority w:val="99"/>
    <w:semiHidden/>
    <w:unhideWhenUsed/>
    <w:rsid w:val="00F9431B"/>
    <w:rPr>
      <w:rFonts w:ascii="Segoe UI" w:hAnsi="Segoe UI" w:cs="Segoe UI"/>
      <w:sz w:val="18"/>
      <w:szCs w:val="18"/>
    </w:rPr>
  </w:style>
  <w:style w:type="character" w:customStyle="1" w:styleId="a6">
    <w:name w:val="Текст выноски Знак"/>
    <w:basedOn w:val="a0"/>
    <w:link w:val="a5"/>
    <w:uiPriority w:val="99"/>
    <w:semiHidden/>
    <w:rsid w:val="00F9431B"/>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65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887</Words>
  <Characters>5060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ФБУЗ</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Буркова Юлия Олеговна</dc:creator>
  <cp:keywords/>
  <dc:description/>
  <cp:lastModifiedBy>Буркова Юлия Олеговна</cp:lastModifiedBy>
  <cp:revision>2</cp:revision>
  <cp:lastPrinted>2024-08-06T09:42:00Z</cp:lastPrinted>
  <dcterms:created xsi:type="dcterms:W3CDTF">2024-08-06T09:43:00Z</dcterms:created>
  <dcterms:modified xsi:type="dcterms:W3CDTF">2024-08-06T09:43:00Z</dcterms:modified>
</cp:coreProperties>
</file>